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7"/>
        <w:ind w:right="1423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ДОНЕЦКАЯ</w:t>
      </w:r>
      <w:r>
        <w:rPr>
          <w:rFonts w:hint="default"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НАРОДНАЯ</w:t>
      </w:r>
      <w:r>
        <w:rPr>
          <w:rFonts w:hint="default"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РЕСПУБЛИКА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ОТДЕЛ ОБРАЗОВАНИЯ ГОРОДА ДЕБАЛЬЦЕВО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МБОУ «ШКОЛА №» ГОРОДА ДЕБАЛЬЦЕВО»</w:t>
      </w:r>
    </w:p>
    <w:p>
      <w:pPr>
        <w:spacing w:before="37"/>
        <w:ind w:right="1423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Рассмотрено на заседании педагогического совета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 xml:space="preserve"> 1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 xml:space="preserve"> от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«29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»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 xml:space="preserve"> августа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3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г.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241" w:hanging="241" w:hangingChars="100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 xml:space="preserve">Утверждаю:                            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Директор М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Б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ОУ «Школа №2 города Дебальцево»    ______________С.Д.Ильченко</w:t>
            </w:r>
          </w:p>
        </w:tc>
      </w:tr>
    </w:tbl>
    <w:p>
      <w:pPr>
        <w:spacing w:line="240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int="default" w:cs="Times New Roman" w:asciiTheme="minorAscii" w:hAnsiTheme="minorAscii"/>
          <w:color w:val="000000"/>
          <w:sz w:val="28"/>
          <w:szCs w:val="28"/>
        </w:rPr>
      </w:pPr>
      <w:r>
        <w:rPr>
          <w:rFonts w:hint="default" w:cs="Times New Roman" w:asciiTheme="minorAscii" w:hAnsiTheme="minorAscii"/>
          <w:b/>
          <w:bCs/>
          <w:color w:val="000000"/>
          <w:sz w:val="28"/>
          <w:szCs w:val="28"/>
        </w:rPr>
        <w:t>Положение</w:t>
      </w:r>
      <w:r>
        <w:rPr>
          <w:rFonts w:hint="default" w:cs="Times New Roman" w:asciiTheme="minorAscii" w:hAnsiTheme="minorAscii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</w:t>
      </w:r>
      <w:bookmarkStart w:id="0" w:name="_GoBack"/>
      <w:bookmarkEnd w:id="0"/>
      <w:r>
        <w:rPr>
          <w:rFonts w:hint="default" w:cs="Times New Roman" w:asciiTheme="minorAscii" w:hAnsiTheme="minorAscii"/>
          <w:b/>
          <w:bCs/>
          <w:color w:val="000000"/>
          <w:sz w:val="28"/>
          <w:szCs w:val="28"/>
          <w:lang w:val="ru-RU"/>
        </w:rPr>
        <w:t xml:space="preserve">                                      </w:t>
      </w:r>
      <w:r>
        <w:rPr>
          <w:rFonts w:hint="default" w:cs="Times New Roman" w:asciiTheme="minorAscii" w:hAnsiTheme="minorAscii"/>
          <w:b/>
          <w:bCs/>
          <w:color w:val="000000"/>
          <w:sz w:val="28"/>
          <w:szCs w:val="28"/>
        </w:rPr>
        <w:t xml:space="preserve"> о входной диагностике знаний обучающихся</w:t>
      </w:r>
      <w:r>
        <w:rPr>
          <w:rFonts w:hint="default" w:asciiTheme="minorAscii" w:hAnsiTheme="minorAscii"/>
          <w:sz w:val="28"/>
          <w:szCs w:val="28"/>
        </w:rPr>
        <w:br w:type="textWrapping"/>
      </w:r>
      <w:r>
        <w:rPr>
          <w:rFonts w:hint="default" w:cs="Times New Roman" w:asciiTheme="minorAscii" w:hAnsiTheme="minorAscii"/>
          <w:b/>
          <w:bCs/>
          <w:color w:val="000000"/>
          <w:sz w:val="28"/>
          <w:szCs w:val="28"/>
        </w:rPr>
        <w:t>МБОУ «</w:t>
      </w:r>
      <w:r>
        <w:rPr>
          <w:rFonts w:hint="default" w:cs="Times New Roman" w:asciiTheme="minorAscii" w:hAnsiTheme="minorAscii"/>
          <w:b/>
          <w:bCs/>
          <w:color w:val="000000"/>
          <w:sz w:val="28"/>
          <w:szCs w:val="28"/>
          <w:lang w:val="ru-RU"/>
        </w:rPr>
        <w:t>Ш</w:t>
      </w:r>
      <w:r>
        <w:rPr>
          <w:rFonts w:hint="default" w:cs="Times New Roman" w:asciiTheme="minorAscii" w:hAnsiTheme="minorAscii"/>
          <w:b/>
          <w:bCs/>
          <w:color w:val="000000"/>
          <w:sz w:val="28"/>
          <w:szCs w:val="28"/>
        </w:rPr>
        <w:t xml:space="preserve">кола № </w:t>
      </w:r>
      <w:r>
        <w:rPr>
          <w:rFonts w:hint="default" w:cs="Times New Roman" w:asciiTheme="minorAscii" w:hAnsiTheme="minorAscii"/>
          <w:b/>
          <w:bCs/>
          <w:color w:val="000000"/>
          <w:sz w:val="28"/>
          <w:szCs w:val="28"/>
          <w:lang w:val="ru-RU"/>
        </w:rPr>
        <w:t>2 города Дебальцево</w:t>
      </w:r>
      <w:r>
        <w:rPr>
          <w:rFonts w:hint="default" w:cs="Times New Roman" w:asciiTheme="minorAscii" w:hAnsiTheme="minorAscii"/>
          <w:b/>
          <w:bCs/>
          <w:color w:val="000000"/>
          <w:sz w:val="28"/>
          <w:szCs w:val="28"/>
        </w:rPr>
        <w:t>»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Настоящее положение разработано в соответствии: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Федеральным законом от 29.12.2012 № 273-ФЗ «Об образовании в 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ФГОС НОО, утвержденным приказом Минобрнауки от 06.10.2009 № 373;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ФГОС ООО, утвержденным приказом Минобрнауки от 17.12.2010 № 1897;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ФГОС НОО, утвержденным приказом Минпросвещения от 31.05.2021 № 286;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ФГОС ООО, утвержденным приказом Минпросвещения от 31.05.2021 № 287;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приказом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приказом Минобрнауки от 14.06.2013 № 462 «Об утверждении порядка проведения самообследования в образовательной организации»;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приказом Минобрнауки от 10.12.2013 № 1324 «Об утверждении показателей деятельности образовательной организации, подлежащей самообследованию»;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основными образовательными программами школы;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Устанавливает порядок и процедуру проведения входной диагностики знаний обучающихся МБОУ «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>
        <w:rPr>
          <w:rFonts w:hAnsi="Times New Roman" w:cs="Times New Roman"/>
          <w:color w:val="000000"/>
          <w:sz w:val="24"/>
          <w:szCs w:val="24"/>
        </w:rPr>
        <w:t xml:space="preserve">кола №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2 города Дебальцево</w:t>
      </w:r>
      <w:r>
        <w:rPr>
          <w:rFonts w:hAnsi="Times New Roman" w:cs="Times New Roman"/>
          <w:color w:val="000000"/>
          <w:sz w:val="24"/>
          <w:szCs w:val="24"/>
        </w:rPr>
        <w:t>» (далее – 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Входная диагностика знаний обучающихся является частью внутришкольного контроля и внутренней системы оценки качества образования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Целью входной диагностики является определение степени устойчивости знаний обучающихся за предыдущий учебный год.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Задачами входной диагностики являются: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уровня готовности каждого обучающегося и класса в целом к дальнейшему обучению;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типичных пробелов в знаниях обучающихся с целью организации работы по ликвидации этих пробелов;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результативности работы учителя с классом.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Входная диагностика организуется для обучающихся 2–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-х классов.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Входная диагностика является составляющей внутришкольного контроля и внутренней системы оценки качества образования Школы, имеет диагностическую функцию и проводится во 2–4-х классах на второй–четвертой неделе учебного года, в 5–9-х  классах – на второй–шестой неделе учебного года по графику, утвержденному приказом директора.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входной диагностики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График проведения входной диагностики устанавливается приказом директора по школе не позднее 30 августа (даты проведения, Ф. И. О. учителей-предметников, Ф. И. О. ассистентов, формы входной диагностики, сроки сдачи отчетов).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С целью информирования обучающихся и родителей (законных представителей) информация о графике проведения входных контрольных работ размещается на сайте школы, информационных стендах.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Контрольные материалы, подготовленные учителями-предметниками, рассматриваются на заседании ШМО и сдаются заместителю директора по УВР.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Входная контрольная работа проводится комиссией в составе учителя-предметника и ассистентов. С целью преемственности реализации образовательных программ ассистенты для проведения входных контрольных работ для обучающихся 5-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могут назначаться из числа учителей начальных классов.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Статистические и аналитические отчеты Школы по результатам входных контрольных работ готовятся на основании справок руководителей ШМО и заместителя директора по УВР.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Содержание входной диагностики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Входная диагностика для обучающихся: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2–5-е классы – не более трех предметов (русский язык, математика – обязательно);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6–7-е классы – не более трех предметов (перечень предметов определяется решением педагогического совета);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8–9-е классы – не более трех предметов (русский язык, математика – обязательно, третий предмет – по решению педагогического совета)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Содержание входной диагностики определяется содержанием федеральных государственных образовательных стандартов начального общего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 xml:space="preserve"> основного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Задания входной диагностики дают возможность выявить степень усвоения обучающимися базового уровня изучаемой учебной дисциплины. Содержание входной диагностики не должно дублировать содержание итоговой контрольной работы по предмету (кроме 4–5-х классов).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Формы проведения входной диагностики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Выбор формы входной диагностики утверждается методическими объединениями: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контрольная работа;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тест;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письменный ответ на вопросы;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диктант с грамматическим заданием.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Время, отводимое на проведение входной диагностики, – 45 минут.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В каждом методическом объединении создается банк заданий входной диагностики для всех параллелей с учетом требований, изложенных в данном положении, который представлен в разделе «Контрольно-измерительные материалы» рабочих программ по курсам, предметам.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Оценивание результатов входной диагностики и проведение мониторинга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Результаты входной диагностики оцениваются по 5-балльной шкале в соответствии с нормами оценки знаний, умений и навыков обучающихся, уровня сформированности УУД, общеучебных навыков.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Положительные отметки («3», «4» и «5») по итогам входной диагностики выставляются в классные журналы. Неудовлетворительные отметки («2») в журнал не выставляются. Выставление отметок обучающимся, не справившимся с входной диагностикой, осуществляется после устранения ими пробелов в знаниях за предыдущий учебный год в течение первой четверти.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По итогам проведенного анализа отмечаются обучающиеся с устойчивыми, относительно устойчивыми и неустойчивыми знаниями.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Критерии оценки устойчивости знаний: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совпадение отметки за итоговую контрольную работу/промежуточную аттестацию с отметкой по результатам входной диагностики – устойчивые знания/высокий уровень. Если оценка за входную диагностику выше, то следует рассматривать знания обучающегося как устойчивые;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отметка ниже на 1 балл – относительно устойчивые знания/средний уровень;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отметка ниже на 2 балла – неустойчивые знания/низкий уровень;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обе отметки «2» – неустойчивые знания/низкий уровень.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Работа учителей по выполнению плана и реализации мер по ликвидации пробелов в знаниях обучающихся, выявленных входной диагностикой, отслеживается в течение первой четверти текущего учебного года и заслушивается на заседаниях ШМО. Результаты проведенной работы оформляются в виде аналитической справки «Итоговый результат входной диагностики знаний обучающихся» по уровню образования, в которой делается вывод о степени устойчивости знаний обучающихся по изученному в предыдущем учебном году учебному материалу по предмету.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Работа с обучающимися группы риска по устранению пробелов в знаниях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Для обучающихся группы риска учителями-предметниками разрабатывается план коррекционной работы по устранению пробелов в знаниях, который доводится до сведения родителей (законных представителей).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Срок проведения повторной входной диагностики назначается не ранее двух недель после проведения первичной входной диагностики и утверждается приказом директора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Выставление отметок обучающимся, не справившимся с входной диагностической работой, осуществляется после устранения ими пробелов в знаниях в течение первой четверти.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Результаты работы с обучающимися группы риска рассматриваются на заседании ШМО.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Меры по предупреждению перегрузки 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Планирование входных контрольных работ осуществляется в соответствии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положением о формах, периодичности, порядке текущего контроля успеваемости и промежуточной аттестации обучающихся: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входная диагностика не проводится в понедельник и субботу;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уровне начального общего образования – в понедельник и пятницу.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Перенос контрольной работы в графике контрольных работ осуществляется только по согласованию с заместителем директора по учебной работе.</w:t>
      </w: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1FADE"/>
    <w:multiLevelType w:val="multilevel"/>
    <w:tmpl w:val="8461FAD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9288B902"/>
    <w:multiLevelType w:val="multilevel"/>
    <w:tmpl w:val="9288B90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BE923771"/>
    <w:multiLevelType w:val="multilevel"/>
    <w:tmpl w:val="BE92377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9A0D9AC"/>
    <w:multiLevelType w:val="multilevel"/>
    <w:tmpl w:val="39A0D9A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629F7852"/>
    <w:multiLevelType w:val="multilevel"/>
    <w:tmpl w:val="629F785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77ECEA79"/>
    <w:multiLevelType w:val="multilevel"/>
    <w:tmpl w:val="77ECEA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26BA1F2D"/>
    <w:rsid w:val="3DDC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0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styleId="6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SUPER</dc:creator>
  <dc:description>Подготовлено экспертами Актион-МЦФЭР</dc:description>
  <cp:lastModifiedBy>SUPER</cp:lastModifiedBy>
  <dcterms:modified xsi:type="dcterms:W3CDTF">2023-10-14T19:33:22Z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97D256C779E540F0BD2C0838FC29A029_12</vt:lpwstr>
  </property>
</Properties>
</file>