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56" w:rsidRPr="008F3456" w:rsidRDefault="008F3456" w:rsidP="008F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56">
        <w:rPr>
          <w:rFonts w:ascii="Times New Roman" w:hAnsi="Times New Roman" w:cs="Times New Roman"/>
          <w:b/>
          <w:sz w:val="24"/>
          <w:szCs w:val="24"/>
        </w:rPr>
        <w:t>Положение о режиме занятий обучающихся</w:t>
      </w:r>
    </w:p>
    <w:p w:rsidR="008F3456" w:rsidRPr="008F3456" w:rsidRDefault="008F3456" w:rsidP="008F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56">
        <w:rPr>
          <w:rFonts w:ascii="Times New Roman" w:hAnsi="Times New Roman" w:cs="Times New Roman"/>
          <w:b/>
          <w:sz w:val="24"/>
          <w:szCs w:val="24"/>
        </w:rPr>
        <w:t>М</w:t>
      </w:r>
      <w:r w:rsidRPr="008F3456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Pr="008F3456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8F3456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8F3456" w:rsidRPr="008F3456" w:rsidRDefault="008F3456" w:rsidP="008F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56">
        <w:rPr>
          <w:rFonts w:ascii="Times New Roman" w:hAnsi="Times New Roman" w:cs="Times New Roman"/>
          <w:b/>
          <w:sz w:val="24"/>
          <w:szCs w:val="24"/>
        </w:rPr>
        <w:t>«</w:t>
      </w:r>
      <w:r w:rsidRPr="008F3456">
        <w:rPr>
          <w:rFonts w:ascii="Times New Roman" w:hAnsi="Times New Roman" w:cs="Times New Roman"/>
          <w:b/>
          <w:sz w:val="24"/>
          <w:szCs w:val="24"/>
        </w:rPr>
        <w:t>Ш</w:t>
      </w:r>
      <w:r w:rsidRPr="008F3456">
        <w:rPr>
          <w:rFonts w:ascii="Times New Roman" w:hAnsi="Times New Roman" w:cs="Times New Roman"/>
          <w:b/>
          <w:sz w:val="24"/>
          <w:szCs w:val="24"/>
        </w:rPr>
        <w:t xml:space="preserve">кола № </w:t>
      </w:r>
      <w:r w:rsidRPr="008F3456">
        <w:rPr>
          <w:rFonts w:ascii="Times New Roman" w:hAnsi="Times New Roman" w:cs="Times New Roman"/>
          <w:b/>
          <w:sz w:val="24"/>
          <w:szCs w:val="24"/>
        </w:rPr>
        <w:t>2 города Дебальцево</w:t>
      </w:r>
      <w:r w:rsidRPr="008F3456">
        <w:rPr>
          <w:rFonts w:ascii="Times New Roman" w:hAnsi="Times New Roman" w:cs="Times New Roman"/>
          <w:b/>
          <w:sz w:val="24"/>
          <w:szCs w:val="24"/>
        </w:rPr>
        <w:t>»</w:t>
      </w:r>
    </w:p>
    <w:p w:rsidR="008F3456" w:rsidRPr="008F3456" w:rsidRDefault="008F3456" w:rsidP="008F3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8F3456" w:rsidRPr="008F3456" w:rsidRDefault="008F3456" w:rsidP="008F3456">
      <w:pPr>
        <w:rPr>
          <w:rFonts w:ascii="Times New Roman" w:hAnsi="Times New Roman" w:cs="Times New Roman"/>
          <w:sz w:val="24"/>
          <w:szCs w:val="24"/>
        </w:rPr>
      </w:pP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Федеральным Законом от 29 декабря 2012 г. № 273-ФЗ «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22.03.2021 г. №115 «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«Порядка организации и осуществления образовательной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-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среднего общего образования»,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28 сентября 2020 г. № 28 «Об утверждении Санитарных правил СП 2.4.3648-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20 «Санитарно-эпидемиологические требования к организациям воспитания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и обучения, отдыха и оздоровления детей и молодежи»,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- Уставом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</w:t>
      </w:r>
      <w:r w:rsidRPr="008F3456">
        <w:rPr>
          <w:rFonts w:ascii="Times New Roman" w:hAnsi="Times New Roman" w:cs="Times New Roman"/>
          <w:sz w:val="24"/>
          <w:szCs w:val="24"/>
        </w:rPr>
        <w:t>бюджетного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Школа № 2 города Дебальцево</w:t>
      </w:r>
      <w:r w:rsidRPr="008F3456">
        <w:rPr>
          <w:rFonts w:ascii="Times New Roman" w:hAnsi="Times New Roman" w:cs="Times New Roman"/>
          <w:sz w:val="24"/>
          <w:szCs w:val="24"/>
        </w:rPr>
        <w:t>» (далее – Учреждение).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образовательного процесса и регламентирует режим занятий обучающихся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Учреждения.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всеми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обучающимися Учреждения и их родителями (законными представителями),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обеспечивающими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получение обучающимися общего образования.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 Режим образовательного процесса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2.1. Образовательный процесс в Учреждении осуществляется на основе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учебного плана, разрабатываемого Учреждением самостоятельно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соответствии с основными образовательными программами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общего, основного и среднего общего образования,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календарным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учебным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графиком и регламентируется расписанием занятий, утвержденным приказом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директора.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2.2. Календарный учебный график отражает сроки начала и окончания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учебного года, даты начала и окончания каникул, сроки проведения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2.3. Учебный год в Учреждения начинается 1 сентября, заканчивается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20 мая. Если этот день приходится на выходной день, то в этом случае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учебный год начинается в первый, следующий за ним, рабочий день.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2.4. Продолжительность учебного года для обучающихся уровней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начального общего, основного образования составляет не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менее 34 недель, без учета государственной итоговой аттестации в 9 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, в первом классе – 33 недели.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2.5. Учебными периодами учебного года являются четверти.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2.6. Календарный учебный график, определяющий конкретные сроки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lastRenderedPageBreak/>
        <w:t>начала и окончания четверти и каникул, разрабатывается и утверждается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Учреждением ежегодно.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2.7. Обучение в Учреждении ведется по 5-ти дневной учебной неделе.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2.8. Продолжительность урока во 2–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3456">
        <w:rPr>
          <w:rFonts w:ascii="Times New Roman" w:hAnsi="Times New Roman" w:cs="Times New Roman"/>
          <w:sz w:val="24"/>
          <w:szCs w:val="24"/>
        </w:rPr>
        <w:t>-х классах составляет 40 минут.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2.9. Для облегчения процесса адаптации детей к требованиям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в 1-м классе применяется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ступенчатый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метод постепенного наращивания учебной нагрузки: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сентябрь, октябрь – 3 урока по 35 минут каждый;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январь - май – по 4 урока по 40 минут каждый.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продолжительностью 40 минут.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2.10. Учебные занятия в Учреждении начинаются в 8 часов 30 минут.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Обучение осуществляется в 1 смену.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2.11. После каждого урока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предоставляется перерыв не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менее 10 минут. Для организации питания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в режиме учебных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занятий предусмотрены 2 перемены, продолжительностью не менее 20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минут.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2.12. Расписание звонков: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 урок - 8.30. – 9.10.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 урок – 9.20. – 10.00.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3 урок – 10.20. – 11.00.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4 урок – 11.20. – 12.00.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5 урок – 12.15. – 12.55.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6 урок/ВД – 13.10. – 13.50.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7 урок/ВД – 14.10. – 14.50.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8 урок/ВД – 15.00 – 15.40.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9 урок/ВД – 15.50 – 16.30.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10 урок/ВД – 16.40 – 17.20.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11 урок/ВД – 17.30 – 18.10.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12 урок/ВД – 18.20 – 19.00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2.13. Количество часов, отведенных на освоение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учебного плана учреждения, состоящего из обязательной части и части,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формируемой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не превышает в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совокупности величину недельной образовательной нагрузки.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Величина недельной учебной нагрузки (количество учебных занятий),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реализуемая через урочную деятельность, определяется в соответствии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санитарными нормами и правилами: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Максимально допустимая недельная нагрузка в академических часах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классы 5-дневная учебная неделя,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не более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класс</w:t>
      </w:r>
      <w:r w:rsidRPr="008F3456">
        <w:rPr>
          <w:rFonts w:ascii="Times New Roman" w:hAnsi="Times New Roman" w:cs="Times New Roman"/>
          <w:sz w:val="24"/>
          <w:szCs w:val="24"/>
        </w:rPr>
        <w:t xml:space="preserve"> 21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 класс</w:t>
      </w:r>
      <w:r w:rsidRPr="008F3456">
        <w:rPr>
          <w:rFonts w:ascii="Times New Roman" w:hAnsi="Times New Roman" w:cs="Times New Roman"/>
          <w:sz w:val="24"/>
          <w:szCs w:val="24"/>
        </w:rPr>
        <w:t xml:space="preserve"> 23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класс</w:t>
      </w:r>
      <w:r w:rsidRPr="008F3456">
        <w:rPr>
          <w:rFonts w:ascii="Times New Roman" w:hAnsi="Times New Roman" w:cs="Times New Roman"/>
          <w:sz w:val="24"/>
          <w:szCs w:val="24"/>
        </w:rPr>
        <w:t xml:space="preserve"> 29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класс</w:t>
      </w:r>
      <w:r w:rsidRPr="008F3456">
        <w:rPr>
          <w:rFonts w:ascii="Times New Roman" w:hAnsi="Times New Roman" w:cs="Times New Roman"/>
          <w:sz w:val="24"/>
          <w:szCs w:val="24"/>
        </w:rPr>
        <w:t xml:space="preserve"> 30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класс</w:t>
      </w:r>
      <w:r w:rsidRPr="008F3456">
        <w:rPr>
          <w:rFonts w:ascii="Times New Roman" w:hAnsi="Times New Roman" w:cs="Times New Roman"/>
          <w:sz w:val="24"/>
          <w:szCs w:val="24"/>
        </w:rPr>
        <w:t xml:space="preserve"> 32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lastRenderedPageBreak/>
        <w:t>8 – 9 классы 33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в соответствии с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гигиеническими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требованиями к расписанию уроков, с учетом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и недельной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умственной работоспособности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и шкалой трудности учебных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предметов.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Продолжительность перемены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урочной и внеурочной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деятельностью составляет не менее 30 минут.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2.15. При проведении занятий внеурочной деятельности на всех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образования, физической культуре, элективных курсах допускается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объединение классов.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2.16. В начальных классах плотность учебной работы обучающихся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по основным предметам не должна превышать 80 %. С целью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профилактики утомления, нарушения осанки, зрения обучающихся на уроках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проводятся физкультминутки и гимнастика для глаз.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2.17. В течение учебного дня не следует проводить более одной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контрольной работы. Контрольные работы рекомендуется проводить на 2-4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2.18. Обучающиеся одного года обучения объединяются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учебные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классы. За каждым классом закрепляется классный руководитель из числа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педагогических работников Учреждения.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2.19. Объем домашних заданий (по всем предметам) должен быть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таким, чтобы затраты времени на его выполнение не превышали (в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астрономических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часах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):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 во 2-3-х классах – 1,5 ч.,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 в 4-5-х классах – 2 ч.,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 в 6-8-х классах – 2,5 ч.,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в 9 классе </w:t>
      </w:r>
      <w:r w:rsidRPr="008F3456">
        <w:rPr>
          <w:rFonts w:ascii="Times New Roman" w:hAnsi="Times New Roman" w:cs="Times New Roman"/>
          <w:sz w:val="24"/>
          <w:szCs w:val="24"/>
        </w:rPr>
        <w:t>– до 3,5 ч.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2.20. В Учреждении организовано медицинское обслуживание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</w:t>
      </w:r>
      <w:r w:rsidRPr="008F3456">
        <w:rPr>
          <w:rFonts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Медицинские осмотры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организуются и проводятся в порядке, установленным Федеральным органом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исполнительной власти в области здравоохранения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допускают к занятиям после перенесенного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заболевания только при наличии справки от врача.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2.22. В Учреждении организуется работа по профилактике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инфекционных и неинфекционных заболеваний.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3. Режим питания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3.1. Горячее питание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расписанием, утверждаемым на каждый учебный период приказом директора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Учреждения.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3.2. Организацию питания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в Учреждении осуществляет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подрядная организация в соответствии с договором.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3.3. Для организации питания выделяется столовая, а также все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необходимые помещения для функционирования столовой и предоставления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качественного питания.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4. Режим каникулярного времени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lastRenderedPageBreak/>
        <w:t>4.1. Продолжительность каникул в течение учебного года составляет не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менее 30 календарных дней.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4.2. Продолжительность летних каникул составляет не менее 8 недель.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5. Режим внеурочной деятельности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5.1 Режим внеурочной деятельности регламентируется расписанием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работы кружков, секций, детских общественных объединений.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5.2. Время проведения экскурсий, походов, выходов с детьми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внеклассные мероприятия устанавливается в соответствии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рабочей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программой курса внеурочной деятельности,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календарно-тематическим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планированием и планом воспитательной работы. Выход за пределы школы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разрешается только после издания соответствующего приказа директора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Учреждения. Ответственность за жизнь и здоровье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подобных мероприятий несет учитель и или педагогический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работник, который назначен приказом директора Учреждения.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5.3. Часы факультативных, элективных занятий входят в объем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максимально допустимой аудиторной нагрузки.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5.4. При проведении внеурочных занятий продолжительностью более 1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академического часа организуются перемены длительностью 10 минут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отдыха со сменой вида деятельности.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В Учреждении, по желанию и запросам родителей (законных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обучающихся, могут открываться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группы продленного дня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, которые начинают свою работу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после окончания уроков. Режим работы каждой группы утверждается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приказом директора Учреждения.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6. Промежуточная аттестация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6.1. Порядок проведения промежуточной аттестации и системы оценки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индивидуальных достижений обучающихся определяется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локальными актами школы.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6.2. Промежуточная аттестация (контрольные, итоговые работы и т.д.)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переводных (2-8</w:t>
      </w:r>
      <w:r w:rsidRPr="008F3456">
        <w:rPr>
          <w:rFonts w:ascii="Times New Roman" w:hAnsi="Times New Roman" w:cs="Times New Roman"/>
          <w:sz w:val="24"/>
          <w:szCs w:val="24"/>
        </w:rPr>
        <w:t>) классах проводится по завершению освоения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предмета, курса, модули, но не позднее апреля-мая текущего учебного года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без прекращения образовательной деятельности в соответствии с Уставом 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решением педагогического совета Учреждения.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7. Режим двигательной активности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Двигательная активность обучающихся, помимо уроков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физической культуры, обеспечивается за счет: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утренней зарядки;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физкультминуток;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динамических пауз;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спортивных мероприятий, дней здоровья;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7.2. Спортивные нагрузки на занятиях физической культурой,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, внеурочных занятиях спортивного профиля при проведении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динамического или спортивного часа соответствуют возрасту, состоянию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lastRenderedPageBreak/>
        <w:t xml:space="preserve">здоровья и физической подготовленности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, а также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метеоусловиям (если они организованы на открытом воздухе).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7.3. Распределение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на основную, подготовительную 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специальную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группы для участия в физкультурно-оздоровительных 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спортивно-массовых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, проводит врач с учетом их состояния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здоровья (или на основании справок об их здоровье). Обучающимся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основной физкультурной группы разрешается участие во всех </w:t>
      </w:r>
      <w:proofErr w:type="spellStart"/>
      <w:r w:rsidRPr="008F3456">
        <w:rPr>
          <w:rFonts w:ascii="Times New Roman" w:hAnsi="Times New Roman" w:cs="Times New Roman"/>
          <w:sz w:val="24"/>
          <w:szCs w:val="24"/>
        </w:rPr>
        <w:t>физкультурнооздоровительных</w:t>
      </w:r>
      <w:proofErr w:type="spellEnd"/>
      <w:r w:rsidRPr="008F3456">
        <w:rPr>
          <w:rFonts w:ascii="Times New Roman" w:hAnsi="Times New Roman" w:cs="Times New Roman"/>
          <w:sz w:val="24"/>
          <w:szCs w:val="24"/>
        </w:rPr>
        <w:t xml:space="preserve"> мероприятиях в соответствии с их возрастом. 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7.4. Обучающиеся, отнесенные по состоянию здоровья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и специальной группам, занимаются физической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культурой со снижением физической нагрузки.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8. Режим трудовых занятий обучающихся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>, в свободное от уроков время, с учетом возрастных и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психофизических особенностей, участвуют в общественно-полезном труде,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направленном на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формирование у обучающихся трудолюбия и базовых трудовых навыков,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чувства причастности и уважения к результатам труда.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8.2. Учреждение оказывает содействие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добровольческой</w:t>
      </w:r>
      <w:proofErr w:type="gramEnd"/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(волонтерской) деятельности обучающихся, их участию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общественно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456">
        <w:rPr>
          <w:rFonts w:ascii="Times New Roman" w:hAnsi="Times New Roman" w:cs="Times New Roman"/>
          <w:sz w:val="24"/>
          <w:szCs w:val="24"/>
        </w:rPr>
        <w:t>полезном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труде во внеурочное время.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8.3. Привлечение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456">
        <w:rPr>
          <w:rFonts w:ascii="Times New Roman" w:hAnsi="Times New Roman" w:cs="Times New Roman"/>
          <w:sz w:val="24"/>
          <w:szCs w:val="24"/>
        </w:rPr>
        <w:t xml:space="preserve"> к труду, не предусмотренному</w:t>
      </w:r>
    </w:p>
    <w:p w:rsidR="008F3456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осуществляется в соответствии </w:t>
      </w:r>
      <w:proofErr w:type="gramStart"/>
      <w:r w:rsidRPr="008F345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D6C3E" w:rsidRPr="008F3456" w:rsidRDefault="008F3456" w:rsidP="008F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56">
        <w:rPr>
          <w:rFonts w:ascii="Times New Roman" w:hAnsi="Times New Roman" w:cs="Times New Roman"/>
          <w:sz w:val="24"/>
          <w:szCs w:val="24"/>
        </w:rPr>
        <w:t>требованиями трудового законодательства.</w:t>
      </w:r>
    </w:p>
    <w:sectPr w:rsidR="001D6C3E" w:rsidRPr="008F3456" w:rsidSect="008F34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456"/>
    <w:rsid w:val="001D6C3E"/>
    <w:rsid w:val="008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1543</Words>
  <Characters>8797</Characters>
  <Application>Microsoft Office Word</Application>
  <DocSecurity>0</DocSecurity>
  <Lines>73</Lines>
  <Paragraphs>20</Paragraphs>
  <ScaleCrop>false</ScaleCrop>
  <Company>HP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2023-11-18T12:56:00Z</dcterms:created>
  <dcterms:modified xsi:type="dcterms:W3CDTF">2023-11-18T13:02:00Z</dcterms:modified>
</cp:coreProperties>
</file>