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34" w:rsidRDefault="00661734">
      <w:r>
        <w:t xml:space="preserve">                     </w:t>
      </w:r>
      <w:r w:rsidRPr="00661734">
        <w:rPr>
          <w:b/>
          <w:bCs/>
        </w:rPr>
        <w:t>Как получить международную и профессионально-общественную аккредитацию?</w:t>
      </w:r>
    </w:p>
    <w:p w:rsidR="00661734" w:rsidRDefault="00661734"/>
    <w:p w:rsidR="00882C2E" w:rsidRDefault="00661734">
      <w:r>
        <w:t xml:space="preserve">                 </w:t>
      </w:r>
      <w:bookmarkStart w:id="0" w:name="_GoBack"/>
      <w:bookmarkEnd w:id="0"/>
      <w:r w:rsidRPr="00661734">
        <w:t xml:space="preserve">В кластер образовательных программ обычно входят до 6 программ, которые могут быть профессионально оценены силами одной экспертной комиссии. Продолжительность процедуры профессионально-общественной аккредитации составляет от 4 до 6 мес. При положительном решении вуз получает свидетельство о профессионально-общественной или международной аккредитации образовательных программ сроком до 6 лет, а в случае совместной аккредитации – дополнительно свидетельство об аккредитации от зарубежного </w:t>
      </w:r>
      <w:proofErr w:type="spellStart"/>
      <w:r w:rsidRPr="00661734">
        <w:t>аккредитационного</w:t>
      </w:r>
      <w:proofErr w:type="spellEnd"/>
      <w:r w:rsidRPr="00661734">
        <w:t xml:space="preserve"> агентства.</w:t>
      </w:r>
    </w:p>
    <w:tbl>
      <w:tblPr>
        <w:tblW w:w="9639" w:type="dxa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661734" w:rsidRPr="00661734" w:rsidTr="00661734">
        <w:trPr>
          <w:gridAfter w:val="1"/>
          <w:wAfter w:w="4536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1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Приглашение к профессионально-общественной и международной аккредитации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программы, входящие в Премьер-лигу, 1 или 2 лигу </w:t>
            </w:r>
            <w:hyperlink r:id="rId4" w:tgtFrame="_blank" w:history="1">
              <w:r w:rsidRPr="006617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Предметного национального агрегированного рейтинга</w:t>
              </w:r>
            </w:hyperlink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, приглашаются к профессионально-общественной и международной аккредитации.</w:t>
            </w:r>
          </w:p>
        </w:tc>
      </w:tr>
      <w:tr w:rsidR="00661734" w:rsidRPr="00661734" w:rsidTr="0066173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vAlign w:val="center"/>
            <w:hideMark/>
          </w:tcPr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381250" cy="1295400"/>
                  <wp:effectExtent l="0" t="0" r="0" b="0"/>
                  <wp:docPr id="7" name="Рисунок 7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2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 на аккредитацию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Подача заявления на профессионально-общественную аккредитацию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Получение пакета инструктивных и методических материалов для подготовки образовательной программы к прохождению профессионально-общественной аккредитации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Согласование сроков проведения внешней экспертизы образовательной программы (в течение недели после поступления заявления)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-тренинга для сотрудников вуза, ответственных за аккредитацию образовательной программы (по запросу)</w:t>
            </w:r>
          </w:p>
        </w:tc>
      </w:tr>
      <w:tr w:rsidR="00661734" w:rsidRPr="00661734" w:rsidTr="0066173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vAlign w:val="center"/>
            <w:hideMark/>
          </w:tcPr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2381250" cy="3381375"/>
                  <wp:effectExtent l="0" t="0" r="0" b="9525"/>
                  <wp:docPr id="6" name="Рисунок 6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3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вузом отчета о </w:t>
            </w:r>
            <w:proofErr w:type="spellStart"/>
            <w:r w:rsidRPr="0066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самообследовании</w:t>
            </w:r>
            <w:proofErr w:type="spellEnd"/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образовательную организацию нормативных и методических материалов по организации и проведению </w:t>
            </w:r>
            <w:proofErr w:type="spellStart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написания отчета о </w:t>
            </w:r>
            <w:proofErr w:type="spellStart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программы.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образовательной организацией </w:t>
            </w:r>
            <w:proofErr w:type="spellStart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стандартам профессионально-общественной аккредитации с подготовкой отчета о </w:t>
            </w:r>
            <w:proofErr w:type="spellStart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, в том числе на английском языке (продолжительность – примерно 2 месяца)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proofErr w:type="spellStart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Нацаккредцентр</w:t>
            </w:r>
            <w:proofErr w:type="spellEnd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 отчета о </w:t>
            </w:r>
            <w:proofErr w:type="spellStart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чем за 35 дней до визита внешней экспертной комиссии)</w:t>
            </w:r>
          </w:p>
        </w:tc>
      </w:tr>
      <w:tr w:rsidR="00661734" w:rsidRPr="00661734" w:rsidTr="0066173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vAlign w:val="center"/>
            <w:hideMark/>
          </w:tcPr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173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381250" cy="1704975"/>
                  <wp:effectExtent l="0" t="0" r="0" b="9525"/>
                  <wp:docPr id="5" name="Рисунок 5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4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визиту ВЭК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Формирование внешней экспертной комиссии с участием представителей академического и профессионального сообществ, представителей студенчества и зарубежных экспертов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-тренинга для членов экспертной комиссии</w:t>
            </w:r>
          </w:p>
        </w:tc>
      </w:tr>
      <w:tr w:rsidR="00661734" w:rsidRPr="00661734" w:rsidTr="0066173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vAlign w:val="center"/>
            <w:hideMark/>
          </w:tcPr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381250" cy="1409700"/>
                  <wp:effectExtent l="0" t="0" r="0" b="0"/>
                  <wp:docPr id="4" name="Рисунок 4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5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экспертиза программ вуза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Визит внешней экспертной комиссии в образовательную организацию (3 дня). В состав комиссии входят 2 зарубежных, российский эксперт, студент и работодатель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членами внешней экспертной комиссии отчета о результатах внешней экспертизы образовательной программы </w:t>
            </w:r>
            <w:r w:rsidRPr="00661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(кластера программ), согласование отчета с вузом-заявителем (3 недели)</w:t>
            </w:r>
          </w:p>
        </w:tc>
      </w:tr>
      <w:tr w:rsidR="00661734" w:rsidRPr="00661734" w:rsidTr="0066173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vAlign w:val="center"/>
            <w:hideMark/>
          </w:tcPr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2381250" cy="1762125"/>
                  <wp:effectExtent l="0" t="0" r="0" b="9525"/>
                  <wp:docPr id="3" name="Рисунок 3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6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аналитических материалов для принятия решения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информационно-аналитических материалов (представления образовательной программы) для принятия решения о профессионально-общественной аккредитации образовательной программы (кластера программ) на заседании Национального </w:t>
            </w:r>
            <w:proofErr w:type="spellStart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аккредитационного</w:t>
            </w:r>
            <w:proofErr w:type="spellEnd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661734" w:rsidRPr="00661734" w:rsidTr="0066173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vAlign w:val="center"/>
            <w:hideMark/>
          </w:tcPr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173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390775" cy="1685925"/>
                  <wp:effectExtent l="0" t="0" r="9525" b="9525"/>
                  <wp:docPr id="2" name="Рисунок 2" descr="int1">
                    <a:hlinkClick xmlns:a="http://schemas.openxmlformats.org/drawingml/2006/main" r:id="rId10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t1">
                            <a:hlinkClick r:id="rId10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7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Принятие </w:t>
            </w:r>
            <w:proofErr w:type="spellStart"/>
            <w:r w:rsidRPr="0066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аккредитационного</w:t>
            </w:r>
            <w:proofErr w:type="spellEnd"/>
            <w:r w:rsidRPr="0066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решения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Представления образовательной программы на заседании Национального </w:t>
            </w:r>
            <w:proofErr w:type="spellStart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аккредитационного</w:t>
            </w:r>
            <w:proofErr w:type="spellEnd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proofErr w:type="spellStart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аккредитационного</w:t>
            </w:r>
            <w:proofErr w:type="spellEnd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профессионально-общественной аккредитации образовательной программы (кластера программ)</w:t>
            </w:r>
          </w:p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Выдача образовательной организации свидетельства о профессионально-общественной аккредитации сроком до 6 лет в случае положительного </w:t>
            </w:r>
            <w:proofErr w:type="spellStart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аккредитационного</w:t>
            </w:r>
            <w:proofErr w:type="spellEnd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Национального </w:t>
            </w:r>
            <w:proofErr w:type="spellStart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аккредитационного</w:t>
            </w:r>
            <w:proofErr w:type="spellEnd"/>
            <w:r w:rsidRPr="00661734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661734" w:rsidRPr="00661734" w:rsidTr="0066173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vAlign w:val="center"/>
            <w:hideMark/>
          </w:tcPr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173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381250" cy="2190750"/>
                  <wp:effectExtent l="0" t="0" r="0" b="0"/>
                  <wp:docPr id="1" name="Рисунок 1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61734" w:rsidRPr="00661734" w:rsidRDefault="00661734" w:rsidP="0066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Последействие</w:t>
            </w:r>
          </w:p>
          <w:p w:rsidR="00661734" w:rsidRPr="00661734" w:rsidRDefault="00661734" w:rsidP="00661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34">
              <w:rPr>
                <w:rFonts w:ascii="Times New Roman" w:hAnsi="Times New Roman" w:cs="Times New Roman"/>
                <w:sz w:val="24"/>
                <w:szCs w:val="24"/>
              </w:rPr>
              <w:t>Публикация сведений о профессионально-общественной аккредитации в средствах массовой информации, справочниках и сети Интернет на русском и английском языках</w:t>
            </w:r>
          </w:p>
        </w:tc>
      </w:tr>
    </w:tbl>
    <w:p w:rsidR="00661734" w:rsidRPr="00661734" w:rsidRDefault="00661734">
      <w:pPr>
        <w:rPr>
          <w:rFonts w:ascii="Times New Roman" w:hAnsi="Times New Roman" w:cs="Times New Roman"/>
          <w:sz w:val="24"/>
          <w:szCs w:val="24"/>
        </w:rPr>
      </w:pPr>
    </w:p>
    <w:sectPr w:rsidR="00661734" w:rsidRPr="0066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34"/>
    <w:rsid w:val="00661734"/>
    <w:rsid w:val="0088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73E5"/>
  <w15:chartTrackingRefBased/>
  <w15:docId w15:val="{BECCE4EA-8BDE-46E1-9E28-09C1D737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hyperlink" Target="https://www.ncpa.ru/images/stories/lenta/2018/buklet/int1.png" TargetMode="External"/><Relationship Id="rId4" Type="http://schemas.openxmlformats.org/officeDocument/2006/relationships/hyperlink" Target="https://best-edu.ru/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A6-9500E</dc:creator>
  <cp:keywords/>
  <dc:description/>
  <cp:lastModifiedBy>A6-9500E</cp:lastModifiedBy>
  <cp:revision>2</cp:revision>
  <dcterms:created xsi:type="dcterms:W3CDTF">2023-11-23T09:40:00Z</dcterms:created>
  <dcterms:modified xsi:type="dcterms:W3CDTF">2023-11-23T09:43:00Z</dcterms:modified>
</cp:coreProperties>
</file>